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93"/>
        <w:tblW w:w="96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A3881" w:rsidTr="00DA3881">
        <w:tc>
          <w:tcPr>
            <w:tcW w:w="4253" w:type="dxa"/>
            <w:hideMark/>
          </w:tcPr>
          <w:p w:rsidR="00DA3881" w:rsidRDefault="00DA3881" w:rsidP="00DA3881">
            <w:pPr>
              <w:spacing w:line="276" w:lineRule="auto"/>
              <w:jc w:val="right"/>
              <w:rPr>
                <w:rFonts w:eastAsia="Times New Roman"/>
                <w:b/>
                <w:i/>
                <w:szCs w:val="24"/>
              </w:rPr>
            </w:pPr>
            <w:bookmarkStart w:id="0" w:name="_GoBack"/>
            <w:bookmarkEnd w:id="0"/>
            <w:r>
              <w:rPr>
                <w:b/>
                <w:i/>
              </w:rPr>
              <w:t>«Утверждаю»</w:t>
            </w:r>
          </w:p>
          <w:p w:rsidR="00DA3881" w:rsidRDefault="00DA3881" w:rsidP="00DA3881">
            <w:pPr>
              <w:spacing w:line="276" w:lineRule="auto"/>
              <w:jc w:val="right"/>
            </w:pPr>
            <w:r>
              <w:t>Директор</w:t>
            </w:r>
            <w:r>
              <w:rPr>
                <w:b/>
                <w:i/>
              </w:rPr>
              <w:t xml:space="preserve"> </w:t>
            </w:r>
            <w:r>
              <w:t>МОУ Великосельская СШ</w:t>
            </w:r>
          </w:p>
          <w:p w:rsidR="00DA3881" w:rsidRDefault="00DA3881" w:rsidP="00DA3881">
            <w:pPr>
              <w:spacing w:line="276" w:lineRule="auto"/>
              <w:jc w:val="right"/>
              <w:rPr>
                <w:b/>
                <w:i/>
              </w:rPr>
            </w:pPr>
            <w:r>
              <w:t xml:space="preserve">___________________М.С. </w:t>
            </w:r>
            <w:proofErr w:type="spellStart"/>
            <w:r>
              <w:t>Ежикова</w:t>
            </w:r>
            <w:proofErr w:type="spellEnd"/>
          </w:p>
          <w:p w:rsidR="00DA3881" w:rsidRDefault="00DA3881" w:rsidP="00DA388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t xml:space="preserve">                                                                        Приказ №                   </w:t>
            </w:r>
            <w:proofErr w:type="gramStart"/>
            <w:r>
              <w:t>от</w:t>
            </w:r>
            <w:proofErr w:type="gramEnd"/>
          </w:p>
        </w:tc>
      </w:tr>
    </w:tbl>
    <w:p w:rsidR="00DA3881" w:rsidRDefault="00DA3881" w:rsidP="001718D8">
      <w:pPr>
        <w:pStyle w:val="p3"/>
        <w:contextualSpacing/>
        <w:jc w:val="center"/>
        <w:rPr>
          <w:rStyle w:val="s2"/>
          <w:b/>
        </w:rPr>
      </w:pPr>
    </w:p>
    <w:p w:rsidR="001718D8" w:rsidRDefault="00076A49" w:rsidP="001718D8">
      <w:pPr>
        <w:pStyle w:val="p3"/>
        <w:contextualSpacing/>
        <w:jc w:val="center"/>
        <w:rPr>
          <w:rStyle w:val="s2"/>
          <w:b/>
        </w:rPr>
      </w:pPr>
      <w:r>
        <w:rPr>
          <w:rStyle w:val="s2"/>
          <w:b/>
        </w:rPr>
        <w:t>Положение о поряд</w:t>
      </w:r>
      <w:r w:rsidRPr="00695C96">
        <w:rPr>
          <w:rStyle w:val="s2"/>
          <w:b/>
        </w:rPr>
        <w:t>к</w:t>
      </w:r>
      <w:r>
        <w:rPr>
          <w:rStyle w:val="s2"/>
          <w:b/>
        </w:rPr>
        <w:t>е</w:t>
      </w:r>
      <w:r w:rsidRPr="00695C96">
        <w:rPr>
          <w:rStyle w:val="s2"/>
          <w:b/>
        </w:rPr>
        <w:t xml:space="preserve"> и основания</w:t>
      </w:r>
      <w:r>
        <w:rPr>
          <w:rStyle w:val="s2"/>
          <w:b/>
        </w:rPr>
        <w:t>х</w:t>
      </w:r>
      <w:r w:rsidRPr="00695C96">
        <w:rPr>
          <w:rStyle w:val="s2"/>
          <w:b/>
        </w:rPr>
        <w:t xml:space="preserve"> отчисления обучающихся</w:t>
      </w:r>
      <w:r w:rsidR="001718D8">
        <w:rPr>
          <w:rStyle w:val="s2"/>
          <w:b/>
        </w:rPr>
        <w:t xml:space="preserve"> </w:t>
      </w:r>
    </w:p>
    <w:p w:rsidR="001718D8" w:rsidRDefault="00076A49" w:rsidP="001718D8">
      <w:pPr>
        <w:pStyle w:val="p3"/>
        <w:contextualSpacing/>
        <w:jc w:val="center"/>
        <w:rPr>
          <w:rStyle w:val="s3"/>
          <w:b/>
        </w:rPr>
      </w:pPr>
      <w:r w:rsidRPr="00695C96">
        <w:rPr>
          <w:rStyle w:val="s3"/>
          <w:b/>
        </w:rPr>
        <w:t>из муниципального общеобразовательного учреждения</w:t>
      </w:r>
    </w:p>
    <w:p w:rsidR="00076A49" w:rsidRDefault="00076A49" w:rsidP="001718D8">
      <w:pPr>
        <w:pStyle w:val="p3"/>
        <w:contextualSpacing/>
        <w:jc w:val="center"/>
        <w:rPr>
          <w:rStyle w:val="s3"/>
          <w:b/>
        </w:rPr>
      </w:pPr>
      <w:r>
        <w:rPr>
          <w:rStyle w:val="s3"/>
          <w:b/>
        </w:rPr>
        <w:t xml:space="preserve">«Великосельская средняя школа </w:t>
      </w:r>
      <w:proofErr w:type="gramStart"/>
      <w:r>
        <w:rPr>
          <w:rStyle w:val="s3"/>
          <w:b/>
        </w:rPr>
        <w:t>Гаврилов-Ямского</w:t>
      </w:r>
      <w:proofErr w:type="gramEnd"/>
      <w:r>
        <w:rPr>
          <w:rStyle w:val="s3"/>
          <w:b/>
        </w:rPr>
        <w:t xml:space="preserve"> муниципального района</w:t>
      </w:r>
      <w:r w:rsidRPr="00695C96">
        <w:rPr>
          <w:rStyle w:val="s3"/>
          <w:b/>
        </w:rPr>
        <w:t>»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1.​ </w:t>
      </w:r>
      <w:r>
        <w:t xml:space="preserve">Настоящий порядок регламентирует отчисление </w:t>
      </w:r>
      <w:proofErr w:type="gramStart"/>
      <w:r>
        <w:t>обучающихся</w:t>
      </w:r>
      <w:proofErr w:type="gramEnd"/>
      <w:r>
        <w:t xml:space="preserve"> из</w:t>
      </w:r>
      <w:r>
        <w:rPr>
          <w:rStyle w:val="s3"/>
        </w:rPr>
        <w:t xml:space="preserve"> </w:t>
      </w:r>
      <w:r>
        <w:t>муниципального общеобразовательного учреждения «</w:t>
      </w:r>
      <w:r w:rsidRPr="00076A49">
        <w:t>Великосельская средняя школа Гаврилов-Ямского муниципального района</w:t>
      </w:r>
      <w:r>
        <w:t>» (далее – учреждение).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2.​ </w:t>
      </w:r>
      <w:proofErr w:type="gramStart"/>
      <w:r>
        <w:t>Обучающийся</w:t>
      </w:r>
      <w:proofErr w:type="gramEnd"/>
      <w:r>
        <w:t xml:space="preserve"> может быть отчислен из учреждения: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в связи с получением образования (завершением обучения);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3.​ </w:t>
      </w:r>
      <w: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</w:t>
      </w:r>
      <w:r>
        <w:rPr>
          <w:rStyle w:val="s3"/>
        </w:rPr>
        <w:t>о</w:t>
      </w:r>
      <w:r>
        <w:t xml:space="preserve"> взыскания, утверждённым Приказом Министерства образования и науки Российской Федерации 15.03.2013 №185 «Об утверждении порядка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взыскания».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4.​ </w:t>
      </w:r>
      <w:proofErr w:type="gramStart"/>
      <w:r>
        <w:t>Отчисление обучающегося при его переводе для продолжения освоения образовательно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 от 12 марта 2014 г</w:t>
      </w:r>
      <w:proofErr w:type="gramEnd"/>
      <w:r>
        <w:t>. № 177.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5.​ </w:t>
      </w:r>
      <w: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1718D8" w:rsidRDefault="00076A49" w:rsidP="001718D8">
      <w:pPr>
        <w:pStyle w:val="p4"/>
        <w:contextualSpacing/>
      </w:pPr>
      <w:r>
        <w:t>В заявлении указываются: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1)​ </w:t>
      </w:r>
      <w:r>
        <w:t xml:space="preserve">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2)​ </w:t>
      </w:r>
      <w:r>
        <w:t>дата и место рождения;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3)​ </w:t>
      </w:r>
      <w:r>
        <w:t>класс обучения;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4)​ </w:t>
      </w:r>
      <w:r>
        <w:t>причины оставления учреждения.</w:t>
      </w:r>
    </w:p>
    <w:p w:rsidR="001718D8" w:rsidRDefault="00076A49" w:rsidP="001718D8">
      <w:pPr>
        <w:pStyle w:val="p4"/>
        <w:contextualSpacing/>
      </w:pPr>
      <w: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1718D8" w:rsidRDefault="00076A49" w:rsidP="001718D8">
      <w:pPr>
        <w:pStyle w:val="p4"/>
        <w:contextualSpacing/>
      </w:pPr>
      <w:r>
        <w:lastRenderedPageBreak/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1718D8" w:rsidRDefault="00076A49" w:rsidP="001718D8">
      <w:pPr>
        <w:pStyle w:val="p4"/>
        <w:contextualSpacing/>
      </w:pPr>
      <w: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6.​ </w:t>
      </w:r>
      <w: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7.​ </w:t>
      </w:r>
      <w:r>
        <w:t>При отчислении учреждение выдает заявителю следующие документы: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ведомость текущих оценок, которая подписывается директором учреждения и заверяется печатью учреждения;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документ об уровне образования (при его наличии);</w:t>
      </w:r>
    </w:p>
    <w:p w:rsidR="001718D8" w:rsidRDefault="00076A49" w:rsidP="001718D8">
      <w:pPr>
        <w:pStyle w:val="p4"/>
        <w:contextualSpacing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 xml:space="preserve">медицинскую карту </w:t>
      </w:r>
      <w:proofErr w:type="gramStart"/>
      <w:r>
        <w:t>обучающегося</w:t>
      </w:r>
      <w:proofErr w:type="gramEnd"/>
      <w:r>
        <w:t>.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8.​ </w:t>
      </w:r>
      <w: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1718D8" w:rsidRDefault="00076A49" w:rsidP="001718D8">
      <w:pPr>
        <w:pStyle w:val="p4"/>
        <w:contextualSpacing/>
      </w:pPr>
      <w:r>
        <w:rPr>
          <w:rStyle w:val="s4"/>
        </w:rPr>
        <w:t>9.​ </w:t>
      </w:r>
      <w: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>
        <w:t>с даты</w:t>
      </w:r>
      <w:proofErr w:type="gramEnd"/>
      <w:r>
        <w:t xml:space="preserve"> его отчисления из учреждения.</w:t>
      </w:r>
    </w:p>
    <w:p w:rsidR="00076A49" w:rsidRPr="001718D8" w:rsidRDefault="00076A49" w:rsidP="001718D8">
      <w:pPr>
        <w:pStyle w:val="p4"/>
        <w:contextualSpacing/>
        <w:rPr>
          <w:b/>
        </w:rPr>
      </w:pPr>
      <w:r>
        <w:rPr>
          <w:rStyle w:val="s4"/>
        </w:rPr>
        <w:t>10.​ </w:t>
      </w:r>
      <w: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p w:rsidR="00823BD1" w:rsidRDefault="00823BD1"/>
    <w:sectPr w:rsidR="00823BD1" w:rsidSect="00076A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9"/>
    <w:rsid w:val="00076A49"/>
    <w:rsid w:val="001718D8"/>
    <w:rsid w:val="003C245A"/>
    <w:rsid w:val="005144B6"/>
    <w:rsid w:val="00823BD1"/>
    <w:rsid w:val="008B6117"/>
    <w:rsid w:val="00AB6720"/>
    <w:rsid w:val="00C97648"/>
    <w:rsid w:val="00CD1D52"/>
    <w:rsid w:val="00DA3881"/>
    <w:rsid w:val="00F9701F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076A49"/>
  </w:style>
  <w:style w:type="paragraph" w:customStyle="1" w:styleId="p5">
    <w:name w:val="p5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076A49"/>
  </w:style>
  <w:style w:type="character" w:customStyle="1" w:styleId="s4">
    <w:name w:val="s4"/>
    <w:basedOn w:val="a0"/>
    <w:rsid w:val="00076A49"/>
  </w:style>
  <w:style w:type="paragraph" w:customStyle="1" w:styleId="p4">
    <w:name w:val="p4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07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076A49"/>
  </w:style>
  <w:style w:type="paragraph" w:customStyle="1" w:styleId="p5">
    <w:name w:val="p5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076A49"/>
  </w:style>
  <w:style w:type="character" w:customStyle="1" w:styleId="s4">
    <w:name w:val="s4"/>
    <w:basedOn w:val="a0"/>
    <w:rsid w:val="00076A49"/>
  </w:style>
  <w:style w:type="paragraph" w:customStyle="1" w:styleId="p4">
    <w:name w:val="p4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0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XTreme.ws</cp:lastModifiedBy>
  <cp:revision>2</cp:revision>
  <dcterms:created xsi:type="dcterms:W3CDTF">2018-12-02T21:05:00Z</dcterms:created>
  <dcterms:modified xsi:type="dcterms:W3CDTF">2018-12-02T21:05:00Z</dcterms:modified>
</cp:coreProperties>
</file>